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5C10" w:rsidP="00805C1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05C10" w:rsidP="00805C10">
      <w:pPr>
        <w:jc w:val="center"/>
      </w:pPr>
      <w:r>
        <w:t>о назначении административного наказания</w:t>
      </w:r>
    </w:p>
    <w:p w:rsidR="00805C10" w:rsidP="00805C10">
      <w:pPr>
        <w:jc w:val="center"/>
      </w:pPr>
    </w:p>
    <w:p w:rsidR="00805C10" w:rsidP="00805C10">
      <w:pPr>
        <w:jc w:val="both"/>
      </w:pPr>
      <w:r>
        <w:t xml:space="preserve">г. Ханты-Мансийск                                                                                       22 января 2024 года </w:t>
      </w:r>
    </w:p>
    <w:p w:rsidR="00805C10" w:rsidP="00805C10">
      <w:pPr>
        <w:jc w:val="both"/>
      </w:pPr>
    </w:p>
    <w:p w:rsidR="00805C10" w:rsidP="00805C10">
      <w:pPr>
        <w:ind w:firstLine="720"/>
        <w:jc w:val="both"/>
      </w:pPr>
      <w: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05C10" w:rsidP="00805C10">
      <w:pPr>
        <w:pStyle w:val="BodyTextIndent2"/>
      </w:pPr>
      <w:r>
        <w:t xml:space="preserve">рассмотрев в открытом судебном заседании дело об административном правонарушении № 5-65-2802/2024, возбужденное по ч.1 </w:t>
      </w:r>
      <w:r>
        <w:rPr>
          <w:color w:val="000000" w:themeColor="text1"/>
        </w:rPr>
        <w:t>ст.15.33.2</w:t>
      </w:r>
      <w:r>
        <w:t xml:space="preserve"> КоАП РФ в отношении должностного лица – </w:t>
      </w:r>
      <w:r w:rsidR="003369F9">
        <w:rPr>
          <w:b/>
          <w:sz w:val="26"/>
          <w:szCs w:val="26"/>
        </w:rPr>
        <w:t xml:space="preserve">*** </w:t>
      </w:r>
      <w:r>
        <w:t xml:space="preserve">Усольцевой </w:t>
      </w:r>
      <w:r w:rsidR="003369F9">
        <w:rPr>
          <w:b/>
          <w:sz w:val="26"/>
          <w:szCs w:val="26"/>
        </w:rPr>
        <w:t>***</w:t>
      </w:r>
      <w:r>
        <w:t xml:space="preserve">, </w:t>
      </w:r>
    </w:p>
    <w:p w:rsidR="00805C10" w:rsidP="00805C10">
      <w:pPr>
        <w:pStyle w:val="BodyTextIndent2"/>
      </w:pPr>
    </w:p>
    <w:p w:rsidR="00805C10" w:rsidP="00805C10">
      <w:pPr>
        <w:jc w:val="center"/>
      </w:pPr>
      <w:r>
        <w:rPr>
          <w:b/>
        </w:rPr>
        <w:t>УСТАНОВИЛ</w:t>
      </w:r>
      <w:r>
        <w:t>:</w:t>
      </w:r>
    </w:p>
    <w:p w:rsidR="00805C10" w:rsidP="00805C10">
      <w:pPr>
        <w:jc w:val="center"/>
      </w:pPr>
    </w:p>
    <w:p w:rsidR="00805C10" w:rsidP="00805C10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Усольцева О.Л., являясь </w:t>
      </w:r>
      <w:r w:rsidR="003369F9">
        <w:rPr>
          <w:b/>
          <w:szCs w:val="26"/>
        </w:rPr>
        <w:t xml:space="preserve">*** </w:t>
      </w:r>
      <w:r>
        <w:rPr>
          <w:sz w:val="24"/>
          <w:szCs w:val="24"/>
        </w:rPr>
        <w:t xml:space="preserve">и исполняя свои обязанности по адресу: </w:t>
      </w:r>
      <w:r w:rsidR="003369F9">
        <w:rPr>
          <w:b/>
          <w:szCs w:val="26"/>
        </w:rPr>
        <w:t>**</w:t>
      </w:r>
      <w:r w:rsidR="003369F9">
        <w:rPr>
          <w:b/>
          <w:szCs w:val="26"/>
        </w:rPr>
        <w:t xml:space="preserve">* </w:t>
      </w:r>
      <w:r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своевременно предоставила сведения о застрахованных лицах по форме ЕФС-1 года в </w:t>
      </w:r>
      <w:r>
        <w:rPr>
          <w:szCs w:val="26"/>
        </w:rPr>
        <w:t xml:space="preserve"> ОСФР по ХМАО - Югре</w:t>
      </w:r>
      <w:r>
        <w:rPr>
          <w:sz w:val="24"/>
          <w:szCs w:val="24"/>
        </w:rPr>
        <w:t xml:space="preserve">, чем нарушила </w:t>
      </w:r>
      <w:r>
        <w:rPr>
          <w:color w:val="000000" w:themeColor="text1"/>
          <w:sz w:val="24"/>
          <w:szCs w:val="24"/>
        </w:rPr>
        <w:t xml:space="preserve">п.2.2 </w:t>
      </w:r>
      <w:r>
        <w:rPr>
          <w:sz w:val="24"/>
          <w:szCs w:val="24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10.01.2024 года  правонарушение, предусмотренное ч.1 ст.15.33.2 КоАП РФ.  </w:t>
      </w:r>
    </w:p>
    <w:p w:rsidR="00805C10" w:rsidP="00805C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судебное заседание </w:t>
      </w:r>
      <w:r>
        <w:t xml:space="preserve">Усольцева О.Л.  </w:t>
      </w:r>
      <w:r>
        <w:rPr>
          <w:color w:val="000000" w:themeColor="text1"/>
        </w:rPr>
        <w:t xml:space="preserve">не явилась, о месте и времени рассмотрения дела была надлежаще уведомлена, ходатайство об отложении рассмотрении дела </w:t>
      </w:r>
      <w:r>
        <w:rPr>
          <w:color w:val="000000" w:themeColor="text1"/>
        </w:rPr>
        <w:t>нее  поступило</w:t>
      </w:r>
      <w:r>
        <w:rPr>
          <w:color w:val="000000" w:themeColor="text1"/>
        </w:rPr>
        <w:t xml:space="preserve">. Уважительная причина </w:t>
      </w:r>
      <w:r>
        <w:rPr>
          <w:color w:val="000000" w:themeColor="text1"/>
        </w:rPr>
        <w:t>не явки</w:t>
      </w:r>
      <w:r>
        <w:rPr>
          <w:color w:val="000000" w:themeColor="text1"/>
        </w:rPr>
        <w:t xml:space="preserve"> судом не установлена.</w:t>
      </w:r>
    </w:p>
    <w:p w:rsidR="00805C10" w:rsidP="00805C10">
      <w:pPr>
        <w:jc w:val="both"/>
      </w:pPr>
      <w:r>
        <w:tab/>
        <w:t xml:space="preserve">В соответствии с частью </w:t>
      </w:r>
      <w:r>
        <w:t>2  ст.</w:t>
      </w:r>
      <w: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05C10" w:rsidP="00805C10">
      <w:pPr>
        <w:pStyle w:val="BodyTextIndent"/>
        <w:ind w:firstLine="708"/>
      </w:pPr>
      <w:r>
        <w:t>Изучив и проанализировав письменные материалы дела, мировой судья установил следующее.</w:t>
      </w:r>
    </w:p>
    <w:p w:rsidR="00805C10" w:rsidP="00805C1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05C10" w:rsidP="00805C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805C10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805C10" w:rsidP="00805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05C10" w:rsidP="00805C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116-129-284 36 расторгнут 31.12.2023, данные по форме ЕФС-1 представлены 10.01.2024, то есть с нарушением срока.</w:t>
      </w:r>
    </w:p>
    <w:p w:rsidR="00805C10" w:rsidP="00805C10">
      <w:pPr>
        <w:pStyle w:val="BodyTextIndent"/>
        <w:ind w:firstLine="708"/>
      </w:pPr>
      <w:r>
        <w:t xml:space="preserve">Виновность Усольцевой О.Л.  в совершении вышеуказанных действий подтверждается исследованными судом: </w:t>
      </w:r>
    </w:p>
    <w:p w:rsidR="00805C10" w:rsidP="00805C10">
      <w:pPr>
        <w:pStyle w:val="BodyTextIndent"/>
        <w:ind w:firstLine="708"/>
      </w:pPr>
      <w:r>
        <w:t xml:space="preserve">-протоколом об административном правонарушении;  </w:t>
      </w:r>
    </w:p>
    <w:p w:rsidR="00805C10" w:rsidP="00805C10">
      <w:pPr>
        <w:pStyle w:val="BodyTextIndent"/>
        <w:ind w:firstLine="708"/>
      </w:pPr>
      <w:r>
        <w:t>-копией акта о выявлении правонарушения;</w:t>
      </w:r>
    </w:p>
    <w:p w:rsidR="00805C10" w:rsidP="00805C10">
      <w:pPr>
        <w:pStyle w:val="BodyTextIndent"/>
        <w:ind w:firstLine="708"/>
      </w:pPr>
      <w:r>
        <w:t>-сведениями о застрахованных лицах;</w:t>
      </w:r>
    </w:p>
    <w:p w:rsidR="00805C10" w:rsidP="00805C10">
      <w:pPr>
        <w:pStyle w:val="BodyTextIndent"/>
        <w:ind w:firstLine="708"/>
      </w:pPr>
      <w:r>
        <w:t>-извещением о доставке;</w:t>
      </w:r>
    </w:p>
    <w:p w:rsidR="00805C10" w:rsidP="00805C10">
      <w:pPr>
        <w:pStyle w:val="BodyTextIndent"/>
        <w:ind w:firstLine="708"/>
      </w:pPr>
      <w:r>
        <w:t>-копией приказа №24-к от 23.06.2021 года;</w:t>
      </w:r>
    </w:p>
    <w:p w:rsidR="00805C10" w:rsidP="00805C10">
      <w:pPr>
        <w:pStyle w:val="BodyTextIndent"/>
        <w:ind w:firstLine="708"/>
      </w:pPr>
      <w:r>
        <w:t>-копией срочного трудового контракта от 23.06.2021 года;</w:t>
      </w:r>
    </w:p>
    <w:p w:rsidR="00805C10" w:rsidP="00805C10">
      <w:pPr>
        <w:pStyle w:val="BodyTextIndent"/>
        <w:ind w:firstLine="708"/>
      </w:pPr>
      <w:r>
        <w:t>-выпиской из ЕГРЮЛ.</w:t>
      </w:r>
    </w:p>
    <w:p w:rsidR="00805C10" w:rsidP="00805C10">
      <w:pPr>
        <w:pStyle w:val="BodyTextIndent2"/>
      </w:pPr>
      <w:r>
        <w:t xml:space="preserve">Таким образом, вина Усольцева О.Л.  и ее действия, по факту </w:t>
      </w:r>
      <w:r>
        <w:rPr>
          <w:color w:val="000000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t xml:space="preserve">, нашли свое подтверждение. </w:t>
      </w:r>
    </w:p>
    <w:p w:rsidR="00805C10" w:rsidP="00805C10">
      <w:pPr>
        <w:pStyle w:val="BodyTextIndent2"/>
      </w:pPr>
      <w:r>
        <w:t xml:space="preserve">Действия Усольцевой О.Л.  мировой судья </w:t>
      </w:r>
      <w:r>
        <w:t>квалифицирует  по</w:t>
      </w:r>
      <w:r>
        <w:t xml:space="preserve"> ч.1 ст.15.33.2 КоАП РФ.</w:t>
      </w:r>
    </w:p>
    <w:p w:rsidR="00805C10" w:rsidP="00805C10">
      <w:pPr>
        <w:pStyle w:val="BodyTextIndent2"/>
      </w:pPr>
      <w: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5C10" w:rsidP="00805C10">
      <w:pPr>
        <w:pStyle w:val="BodyTextIndent2"/>
      </w:pPr>
      <w:r>
        <w:t xml:space="preserve">Смягчающих и отягчающих административную </w:t>
      </w:r>
      <w:r>
        <w:t>ответственность  обстоятельств</w:t>
      </w:r>
      <w:r>
        <w:t xml:space="preserve"> мировым судьей не установлено. </w:t>
      </w:r>
      <w:r>
        <w:rPr>
          <w:snapToGrid w:val="0"/>
        </w:rPr>
        <w:t xml:space="preserve"> </w:t>
      </w:r>
    </w:p>
    <w:p w:rsidR="00805C10" w:rsidP="00805C10">
      <w:pPr>
        <w:jc w:val="both"/>
        <w:rPr>
          <w:snapToGrid w:val="0"/>
          <w:color w:val="000000"/>
        </w:rPr>
      </w:pPr>
      <w:r>
        <w:rPr>
          <w:snapToGrid w:val="0"/>
        </w:rPr>
        <w:t xml:space="preserve">          </w:t>
      </w:r>
      <w:r>
        <w:rPr>
          <w:snapToGrid w:val="0"/>
        </w:rPr>
        <w:tab/>
        <w:t xml:space="preserve">На основании </w:t>
      </w:r>
      <w:r>
        <w:rPr>
          <w:snapToGrid w:val="0"/>
          <w:color w:val="000000"/>
        </w:rPr>
        <w:t>изложенного, руководствуясь ст. ст. 23.1, 29.5, 29.6, 29.10 КоАП РФ, мировой судья</w:t>
      </w:r>
    </w:p>
    <w:p w:rsidR="00805C10" w:rsidP="00805C10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ПОСТАНОВИЛ</w:t>
      </w:r>
      <w:r>
        <w:rPr>
          <w:snapToGrid w:val="0"/>
          <w:color w:val="000000"/>
        </w:rPr>
        <w:t>:</w:t>
      </w:r>
    </w:p>
    <w:p w:rsidR="00805C10" w:rsidP="00805C10">
      <w:pPr>
        <w:jc w:val="center"/>
        <w:rPr>
          <w:snapToGrid w:val="0"/>
          <w:color w:val="000000"/>
        </w:rPr>
      </w:pPr>
    </w:p>
    <w:p w:rsidR="00805C10" w:rsidP="00805C1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Признать должностное лицо – </w:t>
      </w:r>
      <w:r w:rsidR="003369F9">
        <w:rPr>
          <w:b/>
          <w:szCs w:val="26"/>
        </w:rPr>
        <w:t xml:space="preserve">*** </w:t>
      </w:r>
      <w:r>
        <w:rPr>
          <w:sz w:val="24"/>
          <w:szCs w:val="24"/>
        </w:rPr>
        <w:t xml:space="preserve">Усольцеву </w:t>
      </w:r>
      <w:r w:rsidR="003369F9">
        <w:rPr>
          <w:b/>
          <w:szCs w:val="26"/>
        </w:rPr>
        <w:t xml:space="preserve">*** </w:t>
      </w:r>
      <w:r>
        <w:rPr>
          <w:sz w:val="24"/>
          <w:szCs w:val="24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05C10" w:rsidP="00805C1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</w:rPr>
          <w:t>статьей 31.5</w:t>
        </w:r>
      </w:hyperlink>
      <w:r>
        <w:rPr>
          <w:color w:val="000000"/>
        </w:rPr>
        <w:t xml:space="preserve"> КоАП РФ.</w:t>
      </w:r>
    </w:p>
    <w:p w:rsidR="00805C10" w:rsidP="00805C10">
      <w:pPr>
        <w:pStyle w:val="BodyText2"/>
        <w:ind w:firstLine="708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При отсутствии </w:t>
      </w:r>
      <w:r>
        <w:rPr>
          <w:color w:val="auto"/>
          <w:sz w:val="24"/>
          <w:szCs w:val="24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805C10" w:rsidP="00805C10">
      <w:pPr>
        <w:pStyle w:val="BodyText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Постановление может быть обжаловано в Ханты-Мансийский </w:t>
      </w:r>
      <w:r>
        <w:rPr>
          <w:color w:val="auto"/>
          <w:sz w:val="24"/>
          <w:szCs w:val="24"/>
        </w:rPr>
        <w:t>районный  суд</w:t>
      </w:r>
      <w:r>
        <w:rPr>
          <w:color w:val="auto"/>
          <w:sz w:val="24"/>
          <w:szCs w:val="24"/>
        </w:rPr>
        <w:t xml:space="preserve"> через мирового судью в течение 10 суток со дня получения копии постановления.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 Административный штраф подлежит уплате на расчетный счет: 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Получатель: Банк: РКЦ Ханты-Мансийск г. Ханты-Мансийска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УФК по Ханты-Мансийскому автономному округу – Югре </w:t>
      </w:r>
      <w:r>
        <w:rPr>
          <w:bCs/>
          <w:color w:val="000000"/>
        </w:rPr>
        <w:t>г.Ханты-Мансийск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БИК ТОФК 007162163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Р/счет 03100643000000018700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Кор/счет 40102810245370000007 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(ОСФР по ХМАО-Югре, л/с 04874Ф87010)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ИНН 8601002078 КПП 860101001 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Наименование банка - ОКТМО 71871000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КБК – </w:t>
      </w:r>
      <w:r>
        <w:rPr>
          <w:bCs/>
        </w:rPr>
        <w:t>79711601230060001140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УИН 79727002401000006350</w:t>
      </w: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05C10" w:rsidP="00805C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05C10" w:rsidP="00805C10">
      <w:pPr>
        <w:jc w:val="both"/>
      </w:pPr>
      <w:r>
        <w:t xml:space="preserve">Мировой судья </w:t>
      </w:r>
    </w:p>
    <w:p w:rsidR="00805C10" w:rsidP="00805C10">
      <w:pPr>
        <w:jc w:val="both"/>
      </w:pPr>
      <w:r>
        <w:t>судебного участка № 2</w:t>
      </w:r>
    </w:p>
    <w:p w:rsidR="00805C10" w:rsidP="00805C10">
      <w:pPr>
        <w:jc w:val="both"/>
      </w:pPr>
      <w:r>
        <w:t xml:space="preserve">Ханты-Мансийского </w:t>
      </w:r>
    </w:p>
    <w:p w:rsidR="00805C10" w:rsidP="00805C10">
      <w:pPr>
        <w:jc w:val="both"/>
      </w:pPr>
      <w:r>
        <w:t xml:space="preserve">судебного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О.А. Новокшенова      </w:t>
      </w:r>
    </w:p>
    <w:p w:rsidR="00805C10" w:rsidP="00805C10"/>
    <w:p w:rsidR="00805C10" w:rsidP="00805C10">
      <w:r>
        <w:t>Копия верна:</w:t>
      </w:r>
    </w:p>
    <w:p w:rsidR="00805C10" w:rsidP="00805C10"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О.А. Новокшенова </w:t>
      </w:r>
    </w:p>
    <w:p w:rsidR="00805C10" w:rsidP="00805C10"/>
    <w:p w:rsidR="00E5335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6"/>
    <w:rsid w:val="003369F9"/>
    <w:rsid w:val="00805C10"/>
    <w:rsid w:val="00C10906"/>
    <w:rsid w:val="00E5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82B9F4-979A-4477-9D2A-0FCDFF5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5C10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05C10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05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05C10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05C1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05C1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05C10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0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05C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5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